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5779C1" w:rsidRDefault="001E60B4">
      <w:pPr>
        <w:rPr>
          <w:rFonts w:ascii="Arial" w:hAnsi="Arial" w:cs="Arial"/>
          <w:sz w:val="24"/>
          <w:szCs w:val="24"/>
        </w:rPr>
      </w:pPr>
      <w:r w:rsidRPr="001E60B4">
        <w:rPr>
          <w:rFonts w:ascii="Arial" w:hAnsi="Arial" w:cs="Arial"/>
          <w:sz w:val="24"/>
          <w:szCs w:val="24"/>
        </w:rPr>
        <w:t xml:space="preserve">Furnish </w:t>
      </w:r>
      <w:r w:rsidR="005F2174">
        <w:rPr>
          <w:rFonts w:ascii="Arial" w:hAnsi="Arial" w:cs="Arial"/>
          <w:sz w:val="24"/>
          <w:szCs w:val="24"/>
        </w:rPr>
        <w:t xml:space="preserve">Qty. </w:t>
      </w:r>
      <w:bookmarkStart w:id="0" w:name="_GoBack"/>
      <w:bookmarkEnd w:id="0"/>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BF1F89">
        <w:rPr>
          <w:rFonts w:ascii="Arial" w:hAnsi="Arial" w:cs="Arial"/>
          <w:sz w:val="24"/>
          <w:szCs w:val="24"/>
        </w:rPr>
        <w:t>(</w:t>
      </w:r>
      <w:r>
        <w:rPr>
          <w:rFonts w:ascii="Arial" w:hAnsi="Arial" w:cs="Arial"/>
          <w:sz w:val="24"/>
          <w:szCs w:val="24"/>
        </w:rPr>
        <w:t>s</w:t>
      </w:r>
      <w:r w:rsidR="00BF1F89">
        <w:rPr>
          <w:rFonts w:ascii="Arial" w:hAnsi="Arial" w:cs="Arial"/>
          <w:sz w:val="24"/>
          <w:szCs w:val="24"/>
        </w:rPr>
        <w:t>)</w:t>
      </w:r>
      <w:r>
        <w:rPr>
          <w:rFonts w:ascii="Arial" w:hAnsi="Arial" w:cs="Arial"/>
          <w:sz w:val="24"/>
          <w:szCs w:val="24"/>
        </w:rPr>
        <w:t xml:space="preserve">, each consisting of a centrifugal </w:t>
      </w:r>
      <w:r w:rsidR="00B05105">
        <w:rPr>
          <w:rFonts w:ascii="Arial" w:hAnsi="Arial" w:cs="Arial"/>
          <w:sz w:val="24"/>
          <w:szCs w:val="24"/>
        </w:rPr>
        <w:t xml:space="preserve">grinder </w:t>
      </w:r>
      <w:r>
        <w:rPr>
          <w:rFonts w:ascii="Arial" w:hAnsi="Arial" w:cs="Arial"/>
          <w:sz w:val="24"/>
          <w:szCs w:val="24"/>
        </w:rPr>
        <w:t xml:space="preserve">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sidR="009D7396">
        <w:rPr>
          <w:rFonts w:ascii="Arial" w:hAnsi="Arial" w:cs="Arial"/>
          <w:sz w:val="24"/>
          <w:szCs w:val="24"/>
        </w:rPr>
        <w:t xml:space="preserve"> feet of water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9D73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9D7396">
        <w:rPr>
          <w:rFonts w:ascii="Arial" w:hAnsi="Arial" w:cs="Arial"/>
          <w:sz w:val="24"/>
          <w:szCs w:val="24"/>
        </w:rPr>
        <w:t>ft.</w:t>
      </w:r>
      <w:r w:rsidR="00C627B4">
        <w:rPr>
          <w:rFonts w:ascii="Arial" w:hAnsi="Arial" w:cs="Arial"/>
          <w:sz w:val="24"/>
          <w:szCs w:val="24"/>
        </w:rPr>
        <w:t xml:space="preserve"> minimum.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w:t>
      </w:r>
      <w:r w:rsidR="009D7396">
        <w:rPr>
          <w:rFonts w:ascii="Arial" w:hAnsi="Arial" w:cs="Arial"/>
          <w:sz w:val="24"/>
          <w:szCs w:val="24"/>
        </w:rPr>
        <w:t>power and control cable</w:t>
      </w:r>
      <w:r w:rsidR="005779C1">
        <w:rPr>
          <w:rFonts w:ascii="Arial" w:hAnsi="Arial" w:cs="Arial"/>
          <w:sz w:val="24"/>
          <w:szCs w:val="24"/>
        </w:rPr>
        <w:t>.</w:t>
      </w:r>
    </w:p>
    <w:p w:rsidR="00BE0463" w:rsidRDefault="00BE0463" w:rsidP="00BE0463">
      <w:pPr>
        <w:rPr>
          <w:rFonts w:ascii="Arial" w:hAnsi="Arial" w:cs="Arial"/>
          <w:sz w:val="24"/>
          <w:szCs w:val="24"/>
        </w:rPr>
      </w:pPr>
      <w:r>
        <w:rPr>
          <w:rFonts w:ascii="Arial" w:hAnsi="Arial" w:cs="Arial"/>
          <w:sz w:val="24"/>
          <w:szCs w:val="24"/>
        </w:rPr>
        <w:t>When the application requires, the pump shall be approved for operation in Class 1 Division 1, Group C &amp; D Areas by Factory Mutual (FM).</w:t>
      </w:r>
    </w:p>
    <w:p w:rsidR="00BE0463" w:rsidRDefault="00BE0463">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9D73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0663A2" w:rsidRDefault="000663A2" w:rsidP="000663A2">
      <w:pPr>
        <w:rPr>
          <w:rFonts w:ascii="Arial" w:hAnsi="Arial" w:cs="Arial"/>
          <w:sz w:val="24"/>
          <w:szCs w:val="24"/>
        </w:rPr>
      </w:pPr>
      <w:r>
        <w:rPr>
          <w:rFonts w:ascii="Arial" w:hAnsi="Arial" w:cs="Arial"/>
          <w:sz w:val="24"/>
          <w:szCs w:val="24"/>
        </w:rPr>
        <w:t>For automatic operation in a wet well, an auto-coupling assembly shall be employed for the retrieval of pumps, to eliminate the need for entering the wet well for service. This system shall consist of a permanently installed base elbow in the wet well and a removable guiding flange to be attached to the pump discharge. 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utilize a single rail, or non-rigid guiding systems such as cable or line shall not be considered acceptable.</w:t>
      </w:r>
    </w:p>
    <w:p w:rsidR="000663A2" w:rsidRDefault="000663A2" w:rsidP="000663A2">
      <w:pPr>
        <w:rPr>
          <w:rFonts w:ascii="Arial" w:hAnsi="Arial" w:cs="Arial"/>
          <w:sz w:val="24"/>
          <w:szCs w:val="24"/>
        </w:rPr>
      </w:pPr>
      <w:r>
        <w:rPr>
          <w:rFonts w:ascii="Arial" w:hAnsi="Arial" w:cs="Arial"/>
          <w:sz w:val="24"/>
          <w:szCs w:val="24"/>
        </w:rPr>
        <w:lastRenderedPageBreak/>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0663A2" w:rsidRDefault="000663A2" w:rsidP="000663A2">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AE19DE">
        <w:rPr>
          <w:rFonts w:ascii="Arial" w:hAnsi="Arial" w:cs="Arial"/>
          <w:sz w:val="24"/>
          <w:szCs w:val="28"/>
        </w:rPr>
        <w:t>multi</w:t>
      </w:r>
      <w:r w:rsidR="00713378">
        <w:rPr>
          <w:rFonts w:ascii="Arial" w:hAnsi="Arial" w:cs="Arial"/>
          <w:sz w:val="24"/>
          <w:szCs w:val="28"/>
        </w:rPr>
        <w:t>-vane</w:t>
      </w:r>
      <w:r w:rsidR="00AE19DE">
        <w:rPr>
          <w:rFonts w:ascii="Arial" w:hAnsi="Arial" w:cs="Arial"/>
          <w:sz w:val="24"/>
          <w:szCs w:val="28"/>
        </w:rPr>
        <w:t>, semi-open design</w:t>
      </w:r>
      <w:r w:rsidR="00FE4BD2">
        <w:rPr>
          <w:rFonts w:ascii="Arial" w:hAnsi="Arial" w:cs="Arial"/>
          <w:sz w:val="24"/>
          <w:szCs w:val="28"/>
        </w:rPr>
        <w:t>, and be keyed to the shaft to prevent slipping.</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w:t>
      </w:r>
      <w:r w:rsidR="004B6786">
        <w:rPr>
          <w:rFonts w:ascii="Arial" w:hAnsi="Arial" w:cs="Arial"/>
          <w:sz w:val="24"/>
          <w:szCs w:val="28"/>
        </w:rPr>
        <w:t xml:space="preserve"> </w:t>
      </w:r>
      <w:r w:rsidR="009D7396">
        <w:rPr>
          <w:rFonts w:ascii="Arial" w:hAnsi="Arial" w:cs="Arial"/>
          <w:sz w:val="24"/>
          <w:szCs w:val="28"/>
        </w:rPr>
        <w:t>The discharge of the volute shall have a standard 2” ANSI bolt pattern flange. Proprietary bolt patterns or threads shall not be acceptable.</w:t>
      </w:r>
    </w:p>
    <w:p w:rsidR="004B6786" w:rsidRDefault="004B6786">
      <w:pPr>
        <w:rPr>
          <w:rFonts w:ascii="Arial" w:hAnsi="Arial" w:cs="Arial"/>
          <w:sz w:val="24"/>
          <w:szCs w:val="28"/>
        </w:rPr>
      </w:pPr>
    </w:p>
    <w:p w:rsidR="004B6786" w:rsidRDefault="00FE4BD2">
      <w:pPr>
        <w:rPr>
          <w:rFonts w:ascii="Arial" w:hAnsi="Arial" w:cs="Arial"/>
          <w:sz w:val="24"/>
          <w:szCs w:val="28"/>
        </w:rPr>
      </w:pPr>
      <w:r>
        <w:rPr>
          <w:rFonts w:ascii="Arial" w:hAnsi="Arial" w:cs="Arial"/>
          <w:b/>
          <w:sz w:val="28"/>
          <w:szCs w:val="28"/>
        </w:rPr>
        <w:t>CUTTING SYSTEM</w:t>
      </w:r>
    </w:p>
    <w:p w:rsidR="004B6786" w:rsidRDefault="004B6786">
      <w:pPr>
        <w:rPr>
          <w:rFonts w:ascii="Arial" w:hAnsi="Arial" w:cs="Arial"/>
          <w:sz w:val="24"/>
          <w:szCs w:val="28"/>
        </w:rPr>
      </w:pPr>
      <w:r>
        <w:rPr>
          <w:rFonts w:ascii="Arial" w:hAnsi="Arial" w:cs="Arial"/>
          <w:sz w:val="24"/>
          <w:szCs w:val="28"/>
        </w:rPr>
        <w:t>T</w:t>
      </w:r>
      <w:r w:rsidR="00FE4BD2">
        <w:rPr>
          <w:rFonts w:ascii="Arial" w:hAnsi="Arial" w:cs="Arial"/>
          <w:sz w:val="24"/>
          <w:szCs w:val="28"/>
        </w:rPr>
        <w:t>he cutting system shall utilize a rotating cutting head mounted directly to the impeller</w:t>
      </w:r>
      <w:r w:rsidR="00F92470" w:rsidRPr="00F92470">
        <w:rPr>
          <w:rFonts w:ascii="Arial" w:hAnsi="Arial" w:cs="Arial"/>
          <w:sz w:val="24"/>
          <w:szCs w:val="28"/>
        </w:rPr>
        <w:t xml:space="preserve"> </w:t>
      </w:r>
      <w:r w:rsidR="00F92470">
        <w:rPr>
          <w:rFonts w:ascii="Arial" w:hAnsi="Arial" w:cs="Arial"/>
          <w:sz w:val="24"/>
          <w:szCs w:val="28"/>
        </w:rPr>
        <w:t>that is pinned to prevent slipping</w:t>
      </w:r>
      <w:r w:rsidR="00FE4BD2">
        <w:rPr>
          <w:rFonts w:ascii="Arial" w:hAnsi="Arial" w:cs="Arial"/>
          <w:sz w:val="24"/>
          <w:szCs w:val="28"/>
        </w:rPr>
        <w:t>, as well as a stationary cutting ring mounted to the pump suction. These cutter elements s</w:t>
      </w:r>
      <w:r w:rsidR="00157CAD">
        <w:rPr>
          <w:rFonts w:ascii="Arial" w:hAnsi="Arial" w:cs="Arial"/>
          <w:sz w:val="24"/>
          <w:szCs w:val="28"/>
        </w:rPr>
        <w:t>hall be constructed of stainless steel hardened to 55 HRC</w:t>
      </w:r>
      <w:r w:rsidR="002F1AF5">
        <w:rPr>
          <w:rFonts w:ascii="Arial" w:hAnsi="Arial" w:cs="Arial"/>
          <w:sz w:val="24"/>
          <w:szCs w:val="28"/>
        </w:rPr>
        <w:t>. The cutter arrangement shall cut outside of the volute in order to avoid large debris entering the pump suction.</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3D4994" w:rsidRDefault="003D4994">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6C7ED9" w:rsidRDefault="00BE0463">
      <w:pPr>
        <w:rPr>
          <w:rFonts w:ascii="Arial" w:hAnsi="Arial" w:cs="Arial"/>
          <w:sz w:val="24"/>
          <w:szCs w:val="28"/>
        </w:rPr>
      </w:pPr>
      <w:r>
        <w:rPr>
          <w:rFonts w:ascii="Arial" w:hAnsi="Arial" w:cs="Arial"/>
          <w:sz w:val="24"/>
          <w:szCs w:val="28"/>
        </w:rPr>
        <w:t>The motor shall be protected from water intrusion by a tandem mechanical seal arrangement. The mechanical seals shall be of a non-proprietary design and shall be produced and branded by a major manufacturer of mechanical seals. The seals shall operate in an isolated oil chamber, which shall provide lubrication and cooling.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spring and utilize Nitrile (Buna-N) elastomers. The springs shall be protected from the pumped medium, and under no circumstances shall solid particles accumulate on the external spring and hamper its effectiveness. Seals shall not require routine maintenance except periodic inspection of the oil chamber.</w:t>
      </w:r>
      <w:r w:rsidR="00B3427A">
        <w:rPr>
          <w:rFonts w:ascii="Arial" w:hAnsi="Arial" w:cs="Arial"/>
          <w:sz w:val="24"/>
          <w:szCs w:val="28"/>
        </w:rPr>
        <w:t xml:space="preserve"> </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The stator shall be heat-shrink fitted into this enclosure; the use of bolts, pins, or other fastening devices which would require penetration of the housing shall not be acceptable. </w:t>
      </w:r>
    </w:p>
    <w:p w:rsidR="000D5BF1" w:rsidRDefault="00413D82">
      <w:pPr>
        <w:rPr>
          <w:rFonts w:ascii="Arial" w:hAnsi="Arial" w:cs="Arial"/>
          <w:sz w:val="24"/>
          <w:szCs w:val="24"/>
        </w:rPr>
      </w:pPr>
      <w:r>
        <w:rPr>
          <w:rFonts w:ascii="Arial" w:hAnsi="Arial" w:cs="Arial"/>
          <w:sz w:val="24"/>
          <w:szCs w:val="24"/>
        </w:rPr>
        <w:lastRenderedPageBreak/>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9D7396">
        <w:rPr>
          <w:rFonts w:ascii="Arial" w:hAnsi="Arial" w:cs="Arial"/>
          <w:sz w:val="24"/>
          <w:szCs w:val="24"/>
        </w:rPr>
        <w:t>.</w:t>
      </w:r>
    </w:p>
    <w:p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E0463">
        <w:rPr>
          <w:rFonts w:ascii="Arial" w:hAnsi="Arial" w:cs="Arial"/>
          <w:sz w:val="24"/>
          <w:szCs w:val="24"/>
        </w:rPr>
        <w:t xml:space="preserve">1 </w:t>
      </w:r>
      <w:r>
        <w:rPr>
          <w:rFonts w:ascii="Arial" w:hAnsi="Arial" w:cs="Arial"/>
          <w:sz w:val="24"/>
          <w:szCs w:val="24"/>
        </w:rPr>
        <w:t xml:space="preserve">Division 1, Group C &amp; D Areas by Factory Mutual (FM). </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t>CABLE ENTRY</w:t>
      </w:r>
    </w:p>
    <w:p w:rsidR="0020520D"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w:t>
      </w:r>
    </w:p>
    <w:p w:rsidR="004B22D2" w:rsidRPr="00D56BA3" w:rsidRDefault="005629A0" w:rsidP="005629A0">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approved for operation in Class 1 Division 1, Group C &amp; D Areas by Factory Mutual (FM).</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663A2"/>
    <w:rsid w:val="000D5BF1"/>
    <w:rsid w:val="000F08A8"/>
    <w:rsid w:val="0012087C"/>
    <w:rsid w:val="00157CAD"/>
    <w:rsid w:val="00162D0E"/>
    <w:rsid w:val="00167215"/>
    <w:rsid w:val="001E60B4"/>
    <w:rsid w:val="0020520D"/>
    <w:rsid w:val="00232BDF"/>
    <w:rsid w:val="002B16C2"/>
    <w:rsid w:val="002F1AF5"/>
    <w:rsid w:val="002F7F14"/>
    <w:rsid w:val="00320535"/>
    <w:rsid w:val="003B0816"/>
    <w:rsid w:val="003D4994"/>
    <w:rsid w:val="003F2EED"/>
    <w:rsid w:val="00413D82"/>
    <w:rsid w:val="004B22D2"/>
    <w:rsid w:val="004B6786"/>
    <w:rsid w:val="005629A0"/>
    <w:rsid w:val="005779C1"/>
    <w:rsid w:val="00582A30"/>
    <w:rsid w:val="0058736E"/>
    <w:rsid w:val="005B55A3"/>
    <w:rsid w:val="005E2234"/>
    <w:rsid w:val="005F2174"/>
    <w:rsid w:val="00606D1A"/>
    <w:rsid w:val="006C7ED9"/>
    <w:rsid w:val="00713378"/>
    <w:rsid w:val="00785D51"/>
    <w:rsid w:val="007D5CC5"/>
    <w:rsid w:val="008B15A7"/>
    <w:rsid w:val="008F50FD"/>
    <w:rsid w:val="0094206B"/>
    <w:rsid w:val="00980976"/>
    <w:rsid w:val="00995AD1"/>
    <w:rsid w:val="009D432D"/>
    <w:rsid w:val="009D7396"/>
    <w:rsid w:val="009D7FF9"/>
    <w:rsid w:val="009E1FD9"/>
    <w:rsid w:val="00A60A62"/>
    <w:rsid w:val="00AE19DE"/>
    <w:rsid w:val="00B05105"/>
    <w:rsid w:val="00B11609"/>
    <w:rsid w:val="00B3427A"/>
    <w:rsid w:val="00B745D8"/>
    <w:rsid w:val="00B7518D"/>
    <w:rsid w:val="00BB7DFD"/>
    <w:rsid w:val="00BE0463"/>
    <w:rsid w:val="00BF1F89"/>
    <w:rsid w:val="00C1174B"/>
    <w:rsid w:val="00C33B68"/>
    <w:rsid w:val="00C627B4"/>
    <w:rsid w:val="00C70FB3"/>
    <w:rsid w:val="00C93AE1"/>
    <w:rsid w:val="00CD56D3"/>
    <w:rsid w:val="00D134CD"/>
    <w:rsid w:val="00D37B28"/>
    <w:rsid w:val="00D52EEB"/>
    <w:rsid w:val="00D56BA3"/>
    <w:rsid w:val="00E2653B"/>
    <w:rsid w:val="00EE7CE9"/>
    <w:rsid w:val="00F81B32"/>
    <w:rsid w:val="00F92470"/>
    <w:rsid w:val="00FE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8</cp:revision>
  <dcterms:created xsi:type="dcterms:W3CDTF">2018-02-12T15:24:00Z</dcterms:created>
  <dcterms:modified xsi:type="dcterms:W3CDTF">2018-12-06T15:23:00Z</dcterms:modified>
</cp:coreProperties>
</file>